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14F5A">
      <w:pPr>
        <w:pStyle w:val="4"/>
        <w:bidi w:val="0"/>
        <w:jc w:val="center"/>
        <w:rPr>
          <w:rFonts w:hint="eastAsia"/>
        </w:rPr>
      </w:pPr>
      <w:r>
        <w:rPr>
          <w:rFonts w:hint="eastAsia"/>
        </w:rPr>
        <w:t>智能手电筒</w:t>
      </w:r>
    </w:p>
    <w:p w14:paraId="6AD5464F">
      <w:pPr>
        <w:widowControl/>
        <w:shd w:val="clear" w:color="auto" w:fill="FFFFFF"/>
        <w:spacing w:before="137" w:after="137"/>
        <w:jc w:val="left"/>
        <w:outlineLvl w:val="2"/>
        <w:rPr>
          <w:rFonts w:ascii="Segoe UI" w:hAnsi="Segoe UI" w:eastAsia="宋体" w:cs="Segoe UI"/>
          <w:b/>
          <w:bCs/>
          <w:color w:val="2C2C36"/>
          <w:spacing w:val="1"/>
          <w:kern w:val="0"/>
          <w:sz w:val="24"/>
          <w:szCs w:val="24"/>
        </w:rPr>
      </w:pPr>
      <w:r>
        <w:rPr>
          <w:rFonts w:hint="eastAsia" w:ascii="Segoe UI" w:hAnsi="Segoe UI" w:eastAsia="宋体" w:cs="Segoe UI"/>
          <w:b/>
          <w:bCs/>
          <w:color w:val="2C2C36"/>
          <w:spacing w:val="1"/>
          <w:kern w:val="0"/>
          <w:sz w:val="24"/>
          <w:szCs w:val="24"/>
        </w:rPr>
        <w:t>专业承接智能手电筒类别方案开发，提供整体解决方案</w:t>
      </w:r>
    </w:p>
    <w:p w14:paraId="457AC6EA">
      <w:pPr>
        <w:pStyle w:val="8"/>
        <w:shd w:val="clear" w:color="auto" w:fill="FFFFFF"/>
        <w:spacing w:after="240" w:afterAutospacing="0"/>
        <w:rPr>
          <w:rFonts w:ascii="Segoe UI" w:hAnsi="Segoe UI" w:cs="Segoe UI"/>
          <w:color w:val="2C2C36"/>
          <w:spacing w:val="1"/>
        </w:rPr>
      </w:pPr>
      <w:r>
        <w:rPr>
          <w:rFonts w:ascii="Segoe UI" w:hAnsi="Segoe UI" w:cs="Segoe UI"/>
          <w:color w:val="2C2C36"/>
          <w:spacing w:val="1"/>
        </w:rPr>
        <w:t>一直以来，手电筒因其便携性和在各种环境下的实用性而深受消费者喜爱，然而，传统手电筒存在电池续航短、亮度不足、操作不便等问题，影响了用户的体验。为了应对这些挑战，我们公司专注于开发高性能的手电筒电源管理解决方案，旨在优化智能手电筒的充电效率、延长电池寿命，并提供更加智能化的操作体验。</w:t>
      </w:r>
    </w:p>
    <w:p w14:paraId="57F660B7">
      <w:pPr>
        <w:pStyle w:val="8"/>
        <w:shd w:val="clear" w:color="auto" w:fill="FFFFFF"/>
        <w:spacing w:after="240" w:afterAutospacing="0"/>
        <w:rPr>
          <w:rFonts w:ascii="Segoe UI" w:hAnsi="Segoe UI" w:cs="Segoe UI"/>
          <w:color w:val="2C2C36"/>
          <w:spacing w:val="1"/>
        </w:rPr>
      </w:pPr>
      <w:r>
        <w:drawing>
          <wp:inline distT="0" distB="0" distL="0" distR="0">
            <wp:extent cx="5243195" cy="3489325"/>
            <wp:effectExtent l="0" t="0" r="14605" b="15875"/>
            <wp:docPr id="1" name="图片 1" descr="手电筒照片横屏 的图像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手电筒照片横屏 的图像结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348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3BD46">
      <w:pPr>
        <w:pStyle w:val="8"/>
        <w:shd w:val="clear" w:color="auto" w:fill="FFFFFF"/>
        <w:spacing w:before="240" w:beforeAutospacing="0" w:after="240" w:afterAutospacing="0"/>
        <w:rPr>
          <w:rFonts w:ascii="Segoe UI" w:hAnsi="Segoe UI" w:cs="Segoe UI"/>
          <w:color w:val="2C2C36"/>
          <w:spacing w:val="1"/>
        </w:rPr>
      </w:pPr>
      <w:r>
        <w:rPr>
          <w:rFonts w:ascii="Segoe UI" w:hAnsi="Segoe UI" w:cs="Segoe UI"/>
          <w:color w:val="2C2C36"/>
          <w:spacing w:val="1"/>
        </w:rPr>
        <w:t>我司专业承接手电筒一线通充电器方案开发，智能手电筒充电器方案设计，供应手电筒充电器IC方案，手电筒充电器PCBA整体解决方案。</w:t>
      </w:r>
    </w:p>
    <w:p w14:paraId="5B00FFE7">
      <w:pPr>
        <w:pStyle w:val="4"/>
        <w:shd w:val="clear" w:color="auto" w:fill="FFFFFF"/>
        <w:spacing w:before="137" w:beforeAutospacing="0" w:after="137" w:afterAutospacing="0"/>
        <w:rPr>
          <w:rFonts w:ascii="Segoe UI" w:hAnsi="Segoe UI" w:cs="Segoe UI"/>
          <w:color w:val="2C2C36"/>
          <w:spacing w:val="1"/>
          <w:sz w:val="24"/>
          <w:szCs w:val="24"/>
        </w:rPr>
      </w:pPr>
      <w:r>
        <w:rPr>
          <w:rFonts w:ascii="Segoe UI" w:hAnsi="Segoe UI" w:cs="Segoe UI"/>
          <w:color w:val="2C2C36"/>
          <w:spacing w:val="1"/>
          <w:sz w:val="24"/>
          <w:szCs w:val="24"/>
        </w:rPr>
        <w:t>我们提供的服务</w:t>
      </w:r>
    </w:p>
    <w:p w14:paraId="378FBD55">
      <w:pPr>
        <w:pStyle w:val="5"/>
        <w:shd w:val="clear" w:color="auto" w:fill="FFFFFF"/>
        <w:spacing w:before="137" w:beforeAutospacing="0" w:after="137" w:afterAutospacing="0"/>
        <w:rPr>
          <w:rFonts w:ascii="Segoe UI" w:hAnsi="Segoe UI" w:cs="Segoe UI"/>
          <w:color w:val="2C2C36"/>
          <w:spacing w:val="1"/>
        </w:rPr>
      </w:pPr>
      <w:r>
        <w:rPr>
          <w:rFonts w:ascii="Segoe UI" w:hAnsi="Segoe UI" w:cs="Segoe UI"/>
          <w:color w:val="2C2C36"/>
          <w:spacing w:val="1"/>
        </w:rPr>
        <w:t>1. 高效充电技术</w:t>
      </w:r>
    </w:p>
    <w:p w14:paraId="4369B846">
      <w:pPr>
        <w:pStyle w:val="8"/>
        <w:shd w:val="clear" w:color="auto" w:fill="FFFFFF"/>
        <w:spacing w:before="240" w:beforeAutospacing="0" w:after="240" w:afterAutospacing="0"/>
        <w:rPr>
          <w:rFonts w:ascii="Segoe UI" w:hAnsi="Segoe UI" w:cs="Segoe UI"/>
          <w:color w:val="2C2C36"/>
          <w:spacing w:val="1"/>
        </w:rPr>
      </w:pPr>
      <w:r>
        <w:rPr>
          <w:rFonts w:ascii="Segoe UI" w:hAnsi="Segoe UI" w:cs="Segoe UI"/>
          <w:color w:val="2C2C36"/>
          <w:spacing w:val="1"/>
        </w:rPr>
        <w:t>采用先进的快速充电协议，确保手电筒能够在短时间内充满电，同时保持充电过程的安全性。我们的充电器具备过充保护、温度监控等功能，有效防止电池因过度充电而受损。</w:t>
      </w:r>
    </w:p>
    <w:p w14:paraId="48DF9B59">
      <w:pPr>
        <w:pStyle w:val="5"/>
        <w:shd w:val="clear" w:color="auto" w:fill="FFFFFF"/>
        <w:spacing w:before="137" w:beforeAutospacing="0" w:after="137" w:afterAutospacing="0"/>
        <w:rPr>
          <w:rFonts w:ascii="Segoe UI" w:hAnsi="Segoe UI" w:cs="Segoe UI"/>
          <w:color w:val="2C2C36"/>
          <w:spacing w:val="1"/>
        </w:rPr>
      </w:pPr>
      <w:r>
        <w:rPr>
          <w:rFonts w:ascii="Segoe UI" w:hAnsi="Segoe UI" w:cs="Segoe UI"/>
          <w:color w:val="2C2C36"/>
          <w:spacing w:val="1"/>
        </w:rPr>
        <w:t>2. 智能电源管理系统</w:t>
      </w:r>
    </w:p>
    <w:p w14:paraId="3B33475E">
      <w:pPr>
        <w:pStyle w:val="8"/>
        <w:shd w:val="clear" w:color="auto" w:fill="FFFFFF"/>
        <w:spacing w:before="240" w:beforeAutospacing="0" w:after="240" w:afterAutospacing="0"/>
        <w:rPr>
          <w:rFonts w:ascii="Segoe UI" w:hAnsi="Segoe UI" w:cs="Segoe UI"/>
          <w:color w:val="2C2C36"/>
          <w:spacing w:val="1"/>
        </w:rPr>
      </w:pPr>
      <w:r>
        <w:rPr>
          <w:rFonts w:ascii="Segoe UI" w:hAnsi="Segoe UI" w:cs="Segoe UI"/>
          <w:color w:val="2C2C36"/>
          <w:spacing w:val="1"/>
        </w:rPr>
        <w:t>通过内置单片机实现智能电源管理，可以根据使用情况自动调整输出功率，从而提高电池的利用效率。此外，系统还能监测电池健康状态，为用户提供实时的电量信息和维护建议。</w:t>
      </w:r>
    </w:p>
    <w:p w14:paraId="357C7AE7">
      <w:pPr>
        <w:pStyle w:val="5"/>
        <w:shd w:val="clear" w:color="auto" w:fill="FFFFFF"/>
        <w:spacing w:before="137" w:beforeAutospacing="0" w:after="137" w:afterAutospacing="0"/>
        <w:rPr>
          <w:rFonts w:ascii="Segoe UI" w:hAnsi="Segoe UI" w:cs="Segoe UI"/>
          <w:color w:val="2C2C36"/>
          <w:spacing w:val="1"/>
        </w:rPr>
      </w:pPr>
      <w:r>
        <w:rPr>
          <w:rFonts w:ascii="Segoe UI" w:hAnsi="Segoe UI" w:cs="Segoe UI"/>
          <w:color w:val="2C2C36"/>
          <w:spacing w:val="1"/>
        </w:rPr>
        <w:t>3. 长寿命电池保护</w:t>
      </w:r>
    </w:p>
    <w:p w14:paraId="35754A9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计中特别考虑到了电池的长寿命需求，使用高质量的锂电池组并选用高性能、低功耗的单片机，如TX-D系列，配备完善的保护电路，包括但不限于过流保护、短路保护和低温保护，以确保电池在各种条件下都能安全工作，极大限度地延长电池的循环寿命。</w:t>
      </w:r>
    </w:p>
    <w:p w14:paraId="0C86303E">
      <w:pPr>
        <w:pStyle w:val="8"/>
        <w:shd w:val="clear" w:color="auto" w:fill="FFFFFF"/>
        <w:spacing w:before="240" w:beforeAutospacing="0" w:after="240" w:afterAutospacing="0"/>
        <w:rPr>
          <w:rFonts w:ascii="Segoe UI" w:hAnsi="Segoe UI" w:cs="Segoe UI"/>
          <w:color w:val="2C2C36"/>
          <w:spacing w:val="1"/>
        </w:rPr>
      </w:pPr>
    </w:p>
    <w:p w14:paraId="10B6B158">
      <w:pPr>
        <w:pStyle w:val="8"/>
        <w:shd w:val="clear" w:color="auto" w:fill="FFFFFF"/>
        <w:spacing w:before="240" w:beforeAutospacing="0" w:after="240" w:afterAutospacing="0"/>
        <w:rPr>
          <w:rFonts w:hint="eastAsia" w:ascii="Segoe UI" w:hAnsi="Segoe UI" w:cs="Segoe UI"/>
          <w:color w:val="2C2C36"/>
          <w:spacing w:val="1"/>
        </w:rPr>
      </w:pPr>
      <w:r>
        <w:rPr>
          <w:rFonts w:ascii="Segoe UI" w:hAnsi="Segoe UI" w:cs="Segoe UI"/>
          <w:color w:val="2C2C36"/>
          <w:spacing w:val="1"/>
        </w:rPr>
        <w:drawing>
          <wp:inline distT="0" distB="0" distL="0" distR="0">
            <wp:extent cx="5274310" cy="3449320"/>
            <wp:effectExtent l="0" t="0" r="254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8BEE6">
      <w:pPr>
        <w:pStyle w:val="8"/>
        <w:shd w:val="clear" w:color="auto" w:fill="FFFFFF"/>
        <w:spacing w:before="240" w:beforeAutospacing="0" w:after="240" w:afterAutospacing="0"/>
        <w:jc w:val="center"/>
        <w:rPr>
          <w:rFonts w:ascii="Segoe UI" w:hAnsi="Segoe UI" w:cs="Segoe UI"/>
          <w:b/>
          <w:color w:val="2C2C36"/>
          <w:spacing w:val="1"/>
          <w:sz w:val="36"/>
          <w:szCs w:val="36"/>
        </w:rPr>
      </w:pPr>
      <w:r>
        <w:rPr>
          <w:rFonts w:hint="eastAsia" w:ascii="Segoe UI" w:hAnsi="Segoe UI" w:cs="Segoe UI"/>
          <w:b/>
          <w:color w:val="2C2C36"/>
          <w:spacing w:val="1"/>
          <w:sz w:val="36"/>
          <w:szCs w:val="36"/>
        </w:rPr>
        <w:t>智能手电筒典型应用电路图</w:t>
      </w:r>
    </w:p>
    <w:p w14:paraId="38EA8FA1">
      <w:pPr>
        <w:pStyle w:val="5"/>
        <w:shd w:val="clear" w:color="auto" w:fill="FFFFFF"/>
        <w:spacing w:before="137" w:beforeAutospacing="0" w:after="137" w:afterAutospacing="0"/>
        <w:rPr>
          <w:rFonts w:ascii="Segoe UI" w:hAnsi="Segoe UI" w:cs="Segoe UI"/>
          <w:color w:val="2C2C36"/>
          <w:spacing w:val="1"/>
        </w:rPr>
      </w:pPr>
      <w:r>
        <w:rPr>
          <w:rFonts w:ascii="Segoe UI" w:hAnsi="Segoe UI" w:cs="Segoe UI"/>
          <w:color w:val="2C2C36"/>
          <w:spacing w:val="1"/>
        </w:rPr>
        <w:t>4. 用户友好型设计</w:t>
      </w:r>
    </w:p>
    <w:p w14:paraId="7D8B179A">
      <w:pPr>
        <w:pStyle w:val="8"/>
        <w:shd w:val="clear" w:color="auto" w:fill="FFFFFF"/>
        <w:spacing w:before="240" w:beforeAutospacing="0" w:after="240" w:afterAutospacing="0"/>
        <w:rPr>
          <w:rFonts w:hint="eastAsia" w:ascii="宋体" w:hAnsi="宋体" w:eastAsia="宋体" w:cs="宋体"/>
          <w:color w:val="2C2C36"/>
          <w:spacing w:val="1"/>
        </w:rPr>
      </w:pPr>
      <w:r>
        <w:rPr>
          <w:rFonts w:ascii="Segoe UI" w:hAnsi="Segoe UI" w:cs="Segoe UI"/>
          <w:color w:val="2C2C36"/>
          <w:spacing w:val="1"/>
        </w:rPr>
        <w:t>为</w:t>
      </w:r>
      <w:r>
        <w:rPr>
          <w:rFonts w:hint="eastAsia" w:ascii="宋体" w:hAnsi="宋体" w:eastAsia="宋体" w:cs="宋体"/>
          <w:color w:val="2C2C36"/>
          <w:spacing w:val="1"/>
        </w:rPr>
        <w:t>了让用户享受更便捷的操作体验，我们还对手电筒进行了人性化的设计，如小型LCD屏幕或LED指示灯显示剩余电量和充电进度；物理按键或触摸控制便于盲操；以及可选的蓝牙连接功能，允许用户通过智能手机APP进行个性化设置。</w:t>
      </w:r>
    </w:p>
    <w:p w14:paraId="75EA275C">
      <w:pPr>
        <w:pStyle w:val="5"/>
        <w:shd w:val="clear" w:color="auto" w:fill="FFFFFF"/>
        <w:spacing w:before="137" w:beforeAutospacing="0" w:after="137" w:afterAutospacing="0"/>
        <w:rPr>
          <w:rFonts w:ascii="Segoe UI" w:hAnsi="Segoe UI" w:cs="Segoe UI"/>
          <w:color w:val="2C2C36"/>
          <w:spacing w:val="1"/>
        </w:rPr>
      </w:pPr>
      <w:r>
        <w:rPr>
          <w:rFonts w:ascii="Segoe UI" w:hAnsi="Segoe UI" w:cs="Segoe UI"/>
          <w:color w:val="2C2C36"/>
          <w:spacing w:val="1"/>
        </w:rPr>
        <w:t>5. 全面的解决方案</w:t>
      </w:r>
    </w:p>
    <w:p w14:paraId="39261442">
      <w:pPr>
        <w:pStyle w:val="8"/>
        <w:shd w:val="clear" w:color="auto" w:fill="FFFFFF"/>
        <w:spacing w:before="240" w:beforeAutospacing="0" w:after="240" w:afterAutospacing="0"/>
        <w:rPr>
          <w:rFonts w:ascii="Segoe UI" w:hAnsi="Segoe UI" w:cs="Segoe UI"/>
          <w:color w:val="2C2C36"/>
          <w:spacing w:val="1"/>
        </w:rPr>
      </w:pPr>
      <w:r>
        <w:rPr>
          <w:sz w:val="24"/>
          <w:szCs w:val="24"/>
        </w:rPr>
        <w:t>从充电器IC选择到PCBA的整体设计，我们提供一站式的定制化服务，满足不同客户的需求。无论是OEM还是ODM项目，我们都能够根据具体要求提供最优的技术支持和服务保障</w:t>
      </w:r>
      <w:r>
        <w:rPr>
          <w:rFonts w:ascii="Segoe UI" w:hAnsi="Segoe UI" w:cs="Segoe UI"/>
          <w:color w:val="2C2C36"/>
          <w:spacing w:val="1"/>
        </w:rPr>
        <w:t>。</w:t>
      </w:r>
    </w:p>
    <w:p w14:paraId="23867FF9">
      <w:pPr>
        <w:pStyle w:val="8"/>
        <w:shd w:val="clear" w:color="auto" w:fill="FFFFFF"/>
        <w:spacing w:before="240" w:beforeAutospacing="0"/>
        <w:rPr>
          <w:rFonts w:ascii="Segoe UI" w:hAnsi="Segoe UI" w:cs="Segoe UI"/>
          <w:b/>
          <w:bCs/>
          <w:color w:val="2C2C36"/>
          <w:spacing w:val="1"/>
        </w:rPr>
      </w:pPr>
      <w:r>
        <w:rPr>
          <w:rFonts w:ascii="Segoe UI" w:hAnsi="Segoe UI" w:cs="Segoe UI"/>
          <w:b/>
          <w:bCs/>
          <w:color w:val="2C2C36"/>
          <w:spacing w:val="1"/>
        </w:rPr>
        <w:t>综上所述，我司致力于通过技术创新来解决手电筒用户的痛点，为市场带来更高品质的产品。如果您正在寻找可靠的合作伙伴来共同推进手电筒产品的升级换代，请随时联系我们。</w:t>
      </w:r>
    </w:p>
    <w:p w14:paraId="40D1CB29">
      <w:pPr>
        <w:widowControl/>
        <w:shd w:val="clear" w:color="auto" w:fill="FFFFFF"/>
        <w:spacing w:before="137" w:after="137"/>
        <w:jc w:val="left"/>
        <w:outlineLvl w:val="2"/>
        <w:rPr>
          <w:rFonts w:ascii="Segoe UI" w:hAnsi="Segoe UI" w:eastAsia="宋体" w:cs="Segoe UI"/>
          <w:b/>
          <w:bCs/>
          <w:color w:val="2C2C36"/>
          <w:spacing w:val="1"/>
          <w:kern w:val="0"/>
          <w:sz w:val="24"/>
          <w:szCs w:val="24"/>
        </w:rPr>
      </w:pPr>
      <w:bookmarkStart w:id="0" w:name="_GoBack"/>
      <w:bookmarkEnd w:id="0"/>
    </w:p>
    <w:p w14:paraId="5EC2E4F7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F50D5">
    <w:pPr>
      <w:pStyle w:val="6"/>
      <w:ind w:firstLine="3000" w:firstLineChars="1000"/>
    </w:pPr>
    <w:r>
      <w:rPr>
        <w:rFonts w:hint="eastAsia" w:ascii="宋体" w:hAnsi="宋体" w:eastAsia="宋体" w:cs="宋体"/>
        <w:color w:val="000000"/>
        <w:kern w:val="0"/>
        <w:sz w:val="30"/>
        <w:szCs w:val="30"/>
        <w:lang w:val="en-US" w:eastAsia="zh-CN" w:bidi="ar"/>
      </w:rPr>
      <w:t>www.xdssemi.com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52CC4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CE7yrL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52CC4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C5192">
    <w:pPr>
      <w:pStyle w:val="7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14400" cy="619125"/>
          <wp:effectExtent l="0" t="0" r="0" b="9525"/>
          <wp:docPr id="3" name="图片 3" descr="WPS图片-抠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WPS图片-抠图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</w:t>
    </w:r>
    <w:r>
      <w:rPr>
        <w:rFonts w:hint="eastAsia"/>
        <w:sz w:val="30"/>
        <w:szCs w:val="30"/>
        <w:lang w:val="en-US" w:eastAsia="zh-CN"/>
      </w:rPr>
      <w:t>深圳市芯鼎盛技术有限公司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D4"/>
    <w:rsid w:val="002A6788"/>
    <w:rsid w:val="00304A97"/>
    <w:rsid w:val="00931208"/>
    <w:rsid w:val="00AA4AD6"/>
    <w:rsid w:val="00AB7C74"/>
    <w:rsid w:val="00B40623"/>
    <w:rsid w:val="00C948D4"/>
    <w:rsid w:val="07603164"/>
    <w:rsid w:val="11F75A5A"/>
    <w:rsid w:val="4FF7274A"/>
    <w:rsid w:val="52B64F4C"/>
    <w:rsid w:val="5940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5">
    <w:name w:val="heading 4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标题 3 字符"/>
    <w:basedOn w:val="10"/>
    <w:link w:val="4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标题 4 字符"/>
    <w:basedOn w:val="10"/>
    <w:link w:val="5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806</Words>
  <Characters>832</Characters>
  <Lines>6</Lines>
  <Paragraphs>1</Paragraphs>
  <TotalTime>3</TotalTime>
  <ScaleCrop>false</ScaleCrop>
  <LinksUpToDate>false</LinksUpToDate>
  <CharactersWithSpaces>837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2024-12-09T11:22:00Z</dcterms:created>
  <dc:creator>Administrator</dc:creator>
  <cp:lastModifiedBy>麦琪</cp:lastModifiedBy>
  <dcterms:modified xsi:type="dcterms:W3CDTF">2024-12-12T01:27:32Z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2A618E32DB7E4A6F84E514935EE7773A_12</vt:lpwstr>
  </property>
</Properties>
</file>